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Детский лагерь «Ока»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(г. Анапа, Пионерский проспект 16)</w:t>
      </w:r>
      <w:bookmarkStart w:id="0" w:name="_GoBack"/>
      <w:bookmarkEnd w:id="0"/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Детский оздоровительный лагерь «Ока» расположен в курортной зоне Анапы, в 2-х км от центра города, на Пионерском проспекте, в 200 метрах от Черного моря. Территория здравницы озеленена: ели, сосны, лиственные деревья, вечнозелёные кустарники, клумбы с розами. Тротуары покрыты тротуарной плиткой, дорожки асфальтированы. Площадь территории лагеря — 6,84 га.</w: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Размещение детей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в 3-5-ти местных номерах с удобствами в номере (туалет, умывальник, душ). Возле каждого корпуса имеются питьевые фонтанчики и </w:t>
      </w:r>
      <w:proofErr w:type="spellStart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ногомойки</w:t>
      </w:r>
      <w:proofErr w:type="spellEnd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отрядная беседка. Водоснабжение и водоотведение централизов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анное. Вода поступает регулярною</w: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Футбольное поле, волейбольная и баскетбольная площадки. Возле каждого корпуса имеются столы для настольного тенниса. Имеется клуб, кинозал, библиотека, открытая и закрытая площадки для проведения дискотеки.</w: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Пляж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с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обственный, песчаный, площадью более 4000 м2, оборудован сборно-разборными теневыми навесами, лавочками, кабинами для переодевания. Территория для купания в море огорожена. Имеется медпункт и спасательный пост.</w: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Питание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Столовая на 500 мест. 5-ти разовое питание. Ежедневно в меню свежие фрукты и овощи.</w: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Медицинская помощь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. 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На территории расположен медицинский корпус. Проводится </w:t>
      </w:r>
      <w:proofErr w:type="spellStart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физиолечение</w:t>
      </w:r>
      <w:proofErr w:type="spellEnd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: ингаляции, </w:t>
      </w:r>
      <w:proofErr w:type="spellStart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электросветолечение</w:t>
      </w:r>
      <w:proofErr w:type="spellEnd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, стоматологический кабинет, изолятор. Работают квалифицированные врачи и средний медицинский персонал. </w:t>
      </w:r>
    </w:p>
    <w:p w:rsid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Педагогический состав: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подобран с учётом стажа работы с детьми в оздоровительных учреждениях. Ведётся ежедневная работа с детьми в разных направлениях. Ведутся разнообразные кружки.</w: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Безопасность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. 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Осуществляется военизированная охрана территории. </w:t>
      </w:r>
    </w:p>
    <w:p w:rsid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Дети принимаются от 7 до 15 лет.</w: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Проживание детей, размещение в номерах выбранной категории, пятиразовое питание согласно утвержденному недельному меню лагеря, соответствующее количественным и качественным характеристикам, работа педагогического состава (вожатые, воспитатели, физруки, </w:t>
      </w:r>
      <w:proofErr w:type="spellStart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музруки</w:t>
      </w:r>
      <w:proofErr w:type="spellEnd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кружководы и т. д.), проведение культурно-массовых и спортивных мероприятий с предоставлением инвентаря и площадок; курортные сборы; медицинское обслуживание — общая педиатрия, физиотерапия; круглосуточный мед. пост; пользование пляжем; спасательная служба; охрана.</w:t>
      </w:r>
    </w:p>
    <w:p w:rsid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7C2C"/>
          <w:sz w:val="24"/>
          <w:szCs w:val="24"/>
          <w:u w:val="single"/>
          <w:lang w:eastAsia="ru-RU"/>
        </w:rPr>
      </w:pP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7C2C"/>
          <w:sz w:val="24"/>
          <w:szCs w:val="24"/>
          <w:u w:val="single"/>
          <w:lang w:eastAsia="ru-RU"/>
        </w:rPr>
        <w:t>Смены и стиоимость:</w: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03.06.22-23.06.22, 21 день, 42 900 рублей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25.06.22-15.07.22, 21 день, 42 900 рублей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17.07.22-06.08.22, 21 день, 42 900 рублей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08.08.22-28.08.21, 21 день, 42 900 рублей</w:t>
      </w:r>
    </w:p>
    <w:p w:rsidR="00037F62" w:rsidRPr="00037F62" w:rsidRDefault="0038163C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Контактное лицо: Левченко Ирина Владимировна</w:t>
      </w: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Е-</w:t>
      </w:r>
      <w:proofErr w:type="spellStart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mail</w:t>
      </w:r>
      <w:proofErr w:type="spellEnd"/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: </w:t>
      </w:r>
      <w:hyperlink r:id="rId4" w:history="1">
        <w:r w:rsidRPr="00037F62">
          <w:rPr>
            <w:rFonts w:ascii="Arial" w:eastAsia="Times New Roman" w:hAnsi="Arial" w:cs="Arial"/>
            <w:b/>
            <w:bCs/>
            <w:color w:val="FF7C2C"/>
            <w:sz w:val="24"/>
            <w:szCs w:val="24"/>
            <w:lang w:eastAsia="ru-RU"/>
          </w:rPr>
          <w:t>levchenkoiv@mgoprof.ru</w:t>
        </w:r>
      </w:hyperlink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Тел.: </w:t>
      </w:r>
      <w:hyperlink r:id="rId5" w:history="1">
        <w:r w:rsidRPr="00037F62">
          <w:rPr>
            <w:rFonts w:ascii="Arial" w:eastAsia="Times New Roman" w:hAnsi="Arial" w:cs="Arial"/>
            <w:b/>
            <w:bCs/>
            <w:color w:val="FF7C2C"/>
            <w:sz w:val="24"/>
            <w:szCs w:val="24"/>
            <w:lang w:eastAsia="ru-RU"/>
          </w:rPr>
          <w:t>+7 495 688-44-38</w:t>
        </w:r>
      </w:hyperlink>
    </w:p>
    <w:p w:rsidR="00037F62" w:rsidRPr="00037F62" w:rsidRDefault="00037F62" w:rsidP="0003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Телефон горячей линии: </w:t>
      </w:r>
      <w:hyperlink r:id="rId6" w:history="1">
        <w:r w:rsidRPr="00037F62">
          <w:rPr>
            <w:rFonts w:ascii="Arial" w:eastAsia="Times New Roman" w:hAnsi="Arial" w:cs="Arial"/>
            <w:b/>
            <w:bCs/>
            <w:color w:val="FF7C2C"/>
            <w:sz w:val="24"/>
            <w:szCs w:val="24"/>
            <w:lang w:eastAsia="ru-RU"/>
          </w:rPr>
          <w:t>8 800 555-25-72</w:t>
        </w:r>
      </w:hyperlink>
      <w:r w:rsidRPr="00037F6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(звонок бесплатный)</w:t>
      </w:r>
    </w:p>
    <w:p w:rsidR="00466DF8" w:rsidRDefault="00466DF8"/>
    <w:sectPr w:rsidR="00466DF8" w:rsidSect="00037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2"/>
    <w:rsid w:val="00037F62"/>
    <w:rsid w:val="0038163C"/>
    <w:rsid w:val="004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F042ED-17B9-423D-9E8D-6669D0FD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5552572" TargetMode="External"/><Relationship Id="rId5" Type="http://schemas.openxmlformats.org/officeDocument/2006/relationships/hyperlink" Target="tel:+74956884438" TargetMode="External"/><Relationship Id="rId4" Type="http://schemas.openxmlformats.org/officeDocument/2006/relationships/hyperlink" Target="mailto:levchenkoiv@mg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Голованов</dc:creator>
  <cp:keywords/>
  <dc:description/>
  <cp:lastModifiedBy>Леонид Голованов</cp:lastModifiedBy>
  <cp:revision>2</cp:revision>
  <dcterms:created xsi:type="dcterms:W3CDTF">2022-02-14T15:36:00Z</dcterms:created>
  <dcterms:modified xsi:type="dcterms:W3CDTF">2022-02-14T15:36:00Z</dcterms:modified>
</cp:coreProperties>
</file>